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CCC34">
      <w:pPr>
        <w:spacing w:after="240" w:line="579" w:lineRule="exact"/>
        <w:jc w:val="left"/>
        <w:rPr>
          <w:rFonts w:ascii="方正小标宋简体" w:eastAsia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32"/>
          <w:szCs w:val="32"/>
        </w:rPr>
        <w:t>附件</w:t>
      </w:r>
    </w:p>
    <w:p w14:paraId="7EDE1A5E">
      <w:pPr>
        <w:autoSpaceDE w:val="0"/>
        <w:autoSpaceDN w:val="0"/>
        <w:adjustRightInd w:val="0"/>
        <w:spacing w:line="360" w:lineRule="auto"/>
        <w:ind w:right="60"/>
        <w:jc w:val="center"/>
        <w:rPr>
          <w:rFonts w:ascii="微软雅黑" w:hAnsi="微软雅黑" w:eastAsia="微软雅黑" w:cs="Times New Roman"/>
          <w:b/>
          <w:color w:val="000000"/>
          <w:kern w:val="0"/>
          <w:sz w:val="40"/>
          <w:szCs w:val="28"/>
        </w:rPr>
      </w:pPr>
      <w:r>
        <w:rPr>
          <w:rFonts w:hint="eastAsia" w:ascii="微软雅黑" w:hAnsi="微软雅黑" w:eastAsia="微软雅黑" w:cs="Times New Roman"/>
          <w:b/>
          <w:color w:val="000000"/>
          <w:kern w:val="0"/>
          <w:sz w:val="40"/>
          <w:szCs w:val="28"/>
        </w:rPr>
        <w:t>公示内容</w:t>
      </w:r>
    </w:p>
    <w:p w14:paraId="2880F0DC">
      <w:pPr>
        <w:autoSpaceDE w:val="0"/>
        <w:autoSpaceDN w:val="0"/>
        <w:adjustRightInd w:val="0"/>
        <w:spacing w:line="360" w:lineRule="auto"/>
        <w:ind w:right="60"/>
        <w:jc w:val="left"/>
        <w:rPr>
          <w:rFonts w:ascii="微软雅黑" w:hAnsi="微软雅黑" w:eastAsia="微软雅黑" w:cs="Times New Roman"/>
          <w:b/>
          <w:color w:val="000000"/>
          <w:kern w:val="0"/>
          <w:sz w:val="28"/>
          <w:szCs w:val="28"/>
        </w:rPr>
      </w:pPr>
    </w:p>
    <w:p w14:paraId="6825FDCA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color w:val="000000"/>
          <w:kern w:val="0"/>
          <w:sz w:val="28"/>
          <w:szCs w:val="28"/>
        </w:rPr>
        <w:t>项目</w:t>
      </w:r>
      <w:r>
        <w:rPr>
          <w:rFonts w:ascii="微软雅黑" w:hAnsi="微软雅黑" w:eastAsia="微软雅黑" w:cs="Times New Roman"/>
          <w:b/>
          <w:color w:val="000000"/>
          <w:kern w:val="0"/>
          <w:sz w:val="28"/>
          <w:szCs w:val="28"/>
        </w:rPr>
        <w:t>名称</w:t>
      </w:r>
      <w:r>
        <w:rPr>
          <w:rFonts w:hint="eastAsia" w:ascii="微软雅黑" w:hAnsi="微软雅黑" w:eastAsia="微软雅黑" w:cs="Times New Roman"/>
          <w:b/>
          <w:color w:val="000000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</w:rPr>
        <w:t>衰老的神经生物学机制研究</w:t>
      </w:r>
    </w:p>
    <w:p w14:paraId="0B0908EC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default" w:ascii="微软雅黑" w:hAnsi="微软雅黑" w:eastAsia="微软雅黑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:sz w:val="28"/>
          <w:szCs w:val="28"/>
        </w:rPr>
        <w:t>提名者</w:t>
      </w:r>
      <w:r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val="en-US" w:eastAsia="zh-CN"/>
        </w:rPr>
        <w:t>上海市</w:t>
      </w:r>
    </w:p>
    <w:p w14:paraId="27BE1DC9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:sz w:val="28"/>
          <w:szCs w:val="28"/>
        </w:rPr>
        <w:t>代表性论文（专著）目录</w:t>
      </w:r>
      <w:r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  <w:t>：</w:t>
      </w:r>
    </w:p>
    <w:tbl>
      <w:tblPr>
        <w:tblStyle w:val="3"/>
        <w:tblW w:w="13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111"/>
        <w:gridCol w:w="2027"/>
        <w:gridCol w:w="1390"/>
        <w:gridCol w:w="864"/>
        <w:gridCol w:w="831"/>
        <w:gridCol w:w="1533"/>
        <w:gridCol w:w="1665"/>
        <w:gridCol w:w="1435"/>
      </w:tblGrid>
      <w:tr w14:paraId="26C62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1249" w:type="dxa"/>
            <w:vAlign w:val="center"/>
          </w:tcPr>
          <w:p w14:paraId="0314CC82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序号</w:t>
            </w:r>
          </w:p>
        </w:tc>
        <w:tc>
          <w:tcPr>
            <w:tcW w:w="2111" w:type="dxa"/>
            <w:vAlign w:val="center"/>
          </w:tcPr>
          <w:p w14:paraId="3EB8E6CE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代表作名称</w:t>
            </w:r>
          </w:p>
        </w:tc>
        <w:tc>
          <w:tcPr>
            <w:tcW w:w="2027" w:type="dxa"/>
            <w:vAlign w:val="center"/>
          </w:tcPr>
          <w:p w14:paraId="4EB59220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刊名/出版社</w:t>
            </w:r>
          </w:p>
        </w:tc>
        <w:tc>
          <w:tcPr>
            <w:tcW w:w="1390" w:type="dxa"/>
            <w:vAlign w:val="center"/>
          </w:tcPr>
          <w:p w14:paraId="51B91310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发表时间(年月日)</w:t>
            </w:r>
          </w:p>
        </w:tc>
        <w:tc>
          <w:tcPr>
            <w:tcW w:w="864" w:type="dxa"/>
            <w:vAlign w:val="center"/>
          </w:tcPr>
          <w:p w14:paraId="2A48D859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通讯作者</w:t>
            </w:r>
          </w:p>
        </w:tc>
        <w:tc>
          <w:tcPr>
            <w:tcW w:w="831" w:type="dxa"/>
            <w:vAlign w:val="center"/>
          </w:tcPr>
          <w:p w14:paraId="53C509F1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第一作者</w:t>
            </w:r>
          </w:p>
        </w:tc>
        <w:tc>
          <w:tcPr>
            <w:tcW w:w="1533" w:type="dxa"/>
            <w:vAlign w:val="center"/>
          </w:tcPr>
          <w:p w14:paraId="211B9661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全部作者</w:t>
            </w:r>
          </w:p>
        </w:tc>
        <w:tc>
          <w:tcPr>
            <w:tcW w:w="1665" w:type="dxa"/>
            <w:vAlign w:val="center"/>
          </w:tcPr>
          <w:p w14:paraId="28918EA0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第一署名单位</w:t>
            </w:r>
          </w:p>
        </w:tc>
        <w:tc>
          <w:tcPr>
            <w:tcW w:w="1435" w:type="dxa"/>
            <w:vAlign w:val="center"/>
          </w:tcPr>
          <w:p w14:paraId="55628BD3">
            <w:pPr>
              <w:spacing w:line="276" w:lineRule="auto"/>
              <w:jc w:val="center"/>
              <w:rPr>
                <w:rFonts w:ascii="等线" w:hAnsi="等线" w:eastAsia="等线"/>
                <w:szCs w:val="21"/>
                <w:shd w:val="clear" w:color="auto" w:fill="FFFFFF"/>
              </w:rPr>
            </w:pPr>
            <w:r>
              <w:rPr>
                <w:rFonts w:hint="eastAsia" w:ascii="等线" w:hAnsi="等线" w:eastAsia="等线"/>
                <w:szCs w:val="21"/>
                <w:shd w:val="clear" w:color="auto" w:fill="FFFFFF"/>
              </w:rPr>
              <w:t>年卷期页码</w:t>
            </w:r>
          </w:p>
        </w:tc>
      </w:tr>
      <w:tr w14:paraId="4BA29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  <w:jc w:val="center"/>
        </w:trPr>
        <w:tc>
          <w:tcPr>
            <w:tcW w:w="1249" w:type="dxa"/>
            <w:vAlign w:val="center"/>
          </w:tcPr>
          <w:p w14:paraId="41B2605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2111" w:type="dxa"/>
            <w:vAlign w:val="center"/>
          </w:tcPr>
          <w:p w14:paraId="2F941E00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Two conserved epigenetic regulators prevent healthy ageing</w:t>
            </w:r>
          </w:p>
        </w:tc>
        <w:tc>
          <w:tcPr>
            <w:tcW w:w="2027" w:type="dxa"/>
            <w:vAlign w:val="center"/>
          </w:tcPr>
          <w:p w14:paraId="3029F545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NATURE</w:t>
            </w:r>
          </w:p>
        </w:tc>
        <w:tc>
          <w:tcPr>
            <w:tcW w:w="1390" w:type="dxa"/>
            <w:vAlign w:val="center"/>
          </w:tcPr>
          <w:p w14:paraId="66A3AA3C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2020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hint="eastAsia" w:eastAsia="仿宋_GB2312"/>
                <w:sz w:val="18"/>
                <w:szCs w:val="18"/>
              </w:rPr>
              <w:t>日</w:t>
            </w:r>
          </w:p>
        </w:tc>
        <w:tc>
          <w:tcPr>
            <w:tcW w:w="864" w:type="dxa"/>
            <w:vAlign w:val="center"/>
          </w:tcPr>
          <w:p w14:paraId="495174B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 江陆斌</w:t>
            </w:r>
          </w:p>
        </w:tc>
        <w:tc>
          <w:tcPr>
            <w:tcW w:w="831" w:type="dxa"/>
            <w:vAlign w:val="center"/>
          </w:tcPr>
          <w:p w14:paraId="61572486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360789751"/>
              </w:rPr>
              <w:t>袁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360789751"/>
              </w:rPr>
              <w:t>洁</w:t>
            </w:r>
          </w:p>
          <w:p w14:paraId="3202712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常思源</w:t>
            </w:r>
          </w:p>
          <w:p w14:paraId="0BFBF841">
            <w:pPr>
              <w:spacing w:line="220" w:lineRule="exact"/>
              <w:jc w:val="center"/>
              <w:rPr>
                <w:rFonts w:ascii="仿宋_GB2312" w:hAnsi="仿宋" w:eastAsia="仿宋_GB2312"/>
                <w:sz w:val="16"/>
                <w:szCs w:val="16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尹世刚 刘至洋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941460611"/>
              </w:rPr>
              <w:t>程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941460611"/>
              </w:rPr>
              <w:t>秀</w:t>
            </w:r>
          </w:p>
        </w:tc>
        <w:tc>
          <w:tcPr>
            <w:tcW w:w="1533" w:type="dxa"/>
            <w:vAlign w:val="center"/>
          </w:tcPr>
          <w:p w14:paraId="4DC3FA64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924867849"/>
              </w:rPr>
              <w:t>袁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924867849"/>
              </w:rPr>
              <w:t>洁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常思源</w:t>
            </w:r>
          </w:p>
          <w:p w14:paraId="096DA51B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尹世刚 刘至洋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33958506"/>
              </w:rPr>
              <w:t>程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33958506"/>
              </w:rPr>
              <w:t>秀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刘喜娟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161580695"/>
              </w:rPr>
              <w:t>江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161580695"/>
              </w:rPr>
              <w:t>强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014243231"/>
              </w:rPr>
              <w:t>高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014243231"/>
              </w:rPr>
              <w:t>革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林德颖 康心蕾 叶士伟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870392616"/>
              </w:rPr>
              <w:t>陈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870392616"/>
              </w:rPr>
              <w:t>铮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尹江安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85695725"/>
              </w:rPr>
              <w:t>郝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85695725"/>
              </w:rPr>
              <w:t>沛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江陆斌 蔡时青</w:t>
            </w:r>
          </w:p>
        </w:tc>
        <w:tc>
          <w:tcPr>
            <w:tcW w:w="1665" w:type="dxa"/>
            <w:vAlign w:val="center"/>
          </w:tcPr>
          <w:p w14:paraId="6E45193C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435" w:type="dxa"/>
            <w:vAlign w:val="center"/>
          </w:tcPr>
          <w:p w14:paraId="7CDE8479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2020 </w:t>
            </w:r>
          </w:p>
          <w:p w14:paraId="5BAFB8A2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Volume: 579  Issue: 7797  Pages: 118-122</w:t>
            </w:r>
          </w:p>
          <w:p w14:paraId="29C418EE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</w:t>
            </w:r>
          </w:p>
        </w:tc>
      </w:tr>
      <w:tr w14:paraId="3CD7A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249" w:type="dxa"/>
            <w:vAlign w:val="center"/>
          </w:tcPr>
          <w:p w14:paraId="14AAD596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</w:t>
            </w:r>
          </w:p>
        </w:tc>
        <w:tc>
          <w:tcPr>
            <w:tcW w:w="2111" w:type="dxa"/>
            <w:vAlign w:val="center"/>
          </w:tcPr>
          <w:p w14:paraId="4B1EBCB0">
            <w:pPr>
              <w:spacing w:line="220" w:lineRule="exact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Genetic variation in glia–neuron signalling modulates ageing rate</w:t>
            </w:r>
          </w:p>
        </w:tc>
        <w:tc>
          <w:tcPr>
            <w:tcW w:w="2027" w:type="dxa"/>
            <w:vAlign w:val="center"/>
          </w:tcPr>
          <w:p w14:paraId="62EDA5A0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NATURE</w:t>
            </w:r>
          </w:p>
        </w:tc>
        <w:tc>
          <w:tcPr>
            <w:tcW w:w="1390" w:type="dxa"/>
            <w:vAlign w:val="center"/>
          </w:tcPr>
          <w:p w14:paraId="0BD9A8B4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2017</w:t>
            </w:r>
            <w:r>
              <w:rPr>
                <w:rFonts w:hint="eastAsia" w:eastAsia="仿宋_GB2312"/>
                <w:sz w:val="18"/>
                <w:szCs w:val="18"/>
              </w:rPr>
              <w:t>年11月9日</w:t>
            </w:r>
          </w:p>
        </w:tc>
        <w:tc>
          <w:tcPr>
            <w:tcW w:w="864" w:type="dxa"/>
            <w:vAlign w:val="center"/>
          </w:tcPr>
          <w:p w14:paraId="5687DCE8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</w:t>
            </w:r>
          </w:p>
        </w:tc>
        <w:tc>
          <w:tcPr>
            <w:tcW w:w="831" w:type="dxa"/>
            <w:vAlign w:val="center"/>
          </w:tcPr>
          <w:p w14:paraId="4158C6A1">
            <w:pPr>
              <w:spacing w:line="220" w:lineRule="exact"/>
              <w:jc w:val="center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尹江安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640120823"/>
              </w:rPr>
              <w:t>高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640120823"/>
              </w:rPr>
              <w:t>革</w:t>
            </w:r>
          </w:p>
        </w:tc>
        <w:tc>
          <w:tcPr>
            <w:tcW w:w="1533" w:type="dxa"/>
            <w:vAlign w:val="center"/>
          </w:tcPr>
          <w:p w14:paraId="786A34DD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尹江安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448433306"/>
              </w:rPr>
              <w:t>高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448433306"/>
              </w:rPr>
              <w:t>革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刘喜娟 郝</w:t>
            </w:r>
            <w:r>
              <w:rPr>
                <w:rFonts w:ascii="仿宋_GB2312" w:hAnsi="仿宋" w:eastAsia="仿宋_GB2312"/>
                <w:sz w:val="18"/>
                <w:szCs w:val="18"/>
              </w:rPr>
              <w:t>子谦</w:t>
            </w:r>
            <w:r>
              <w:rPr>
                <w:rFonts w:hint="eastAsia" w:eastAsia="微软雅黑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555117454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555117454"/>
              </w:rPr>
              <w:t>凯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康心蕾 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90"/>
                <w:kern w:val="0"/>
                <w:sz w:val="18"/>
                <w:szCs w:val="18"/>
                <w:fitText w:val="540" w:id="985090456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0"/>
                <w:kern w:val="0"/>
                <w:sz w:val="18"/>
                <w:szCs w:val="18"/>
                <w:fitText w:val="540" w:id="985090456"/>
              </w:rPr>
              <w:t>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  <w:t xml:space="preserve"> 单圆鸿</w:t>
            </w:r>
          </w:p>
          <w:p w14:paraId="72984DA2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  <w:t xml:space="preserve">胡文利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李海鹏</w:t>
            </w:r>
          </w:p>
          <w:p w14:paraId="2D5FFD68">
            <w:pPr>
              <w:spacing w:line="220" w:lineRule="exact"/>
              <w:jc w:val="left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蔡时青</w:t>
            </w:r>
          </w:p>
        </w:tc>
        <w:tc>
          <w:tcPr>
            <w:tcW w:w="1665" w:type="dxa"/>
            <w:vAlign w:val="center"/>
          </w:tcPr>
          <w:p w14:paraId="39EAB21E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435" w:type="dxa"/>
            <w:vAlign w:val="center"/>
          </w:tcPr>
          <w:p w14:paraId="7BDEE476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2017 </w:t>
            </w:r>
          </w:p>
          <w:p w14:paraId="53A923D5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Volume: 551  Issue: 7679  Pages: 198-203</w:t>
            </w:r>
          </w:p>
        </w:tc>
      </w:tr>
      <w:tr w14:paraId="6492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exact"/>
          <w:jc w:val="center"/>
        </w:trPr>
        <w:tc>
          <w:tcPr>
            <w:tcW w:w="1249" w:type="dxa"/>
            <w:vAlign w:val="center"/>
          </w:tcPr>
          <w:p w14:paraId="6D6F2C4F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</w:t>
            </w:r>
          </w:p>
        </w:tc>
        <w:tc>
          <w:tcPr>
            <w:tcW w:w="2111" w:type="dxa"/>
            <w:vAlign w:val="center"/>
          </w:tcPr>
          <w:p w14:paraId="3CB01DC2">
            <w:pPr>
              <w:spacing w:line="220" w:lineRule="exact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Longevity manipulations differentially affect serotonin/dopamine level and behavioral deterioration in aging </w:t>
            </w:r>
            <w:r>
              <w:rPr>
                <w:rFonts w:eastAsia="仿宋_GB2312"/>
                <w:i/>
                <w:iCs/>
                <w:color w:val="333333"/>
                <w:kern w:val="0"/>
                <w:sz w:val="18"/>
                <w:szCs w:val="18"/>
              </w:rPr>
              <w:t>Caenorhabditis elegans</w:t>
            </w:r>
          </w:p>
        </w:tc>
        <w:tc>
          <w:tcPr>
            <w:tcW w:w="2027" w:type="dxa"/>
            <w:vAlign w:val="center"/>
          </w:tcPr>
          <w:p w14:paraId="11381C71">
            <w:pPr>
              <w:pStyle w:val="2"/>
              <w:widowControl/>
              <w:shd w:val="clear" w:color="auto" w:fill="FFFFFF"/>
              <w:spacing w:beforeAutospacing="0" w:afterAutospacing="0" w:line="420" w:lineRule="atLeast"/>
              <w:jc w:val="center"/>
              <w:textAlignment w:val="bottom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sz w:val="18"/>
                <w:szCs w:val="18"/>
              </w:rPr>
              <w:t>JOURNAL OF NEUROSCIENCE</w:t>
            </w:r>
          </w:p>
        </w:tc>
        <w:tc>
          <w:tcPr>
            <w:tcW w:w="1390" w:type="dxa"/>
            <w:vAlign w:val="center"/>
          </w:tcPr>
          <w:p w14:paraId="73DA9D00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2014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3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12</w:t>
            </w:r>
            <w:r>
              <w:rPr>
                <w:rFonts w:hint="eastAsia" w:eastAsia="仿宋_GB2312"/>
                <w:sz w:val="18"/>
                <w:szCs w:val="18"/>
              </w:rPr>
              <w:t>日</w:t>
            </w:r>
          </w:p>
        </w:tc>
        <w:tc>
          <w:tcPr>
            <w:tcW w:w="864" w:type="dxa"/>
            <w:vAlign w:val="center"/>
          </w:tcPr>
          <w:p w14:paraId="59070D8A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</w:t>
            </w:r>
          </w:p>
        </w:tc>
        <w:tc>
          <w:tcPr>
            <w:tcW w:w="831" w:type="dxa"/>
            <w:vAlign w:val="center"/>
          </w:tcPr>
          <w:p w14:paraId="0D05248A">
            <w:pPr>
              <w:spacing w:line="220" w:lineRule="exact"/>
              <w:jc w:val="center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尹江安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刘喜娟</w:t>
            </w:r>
          </w:p>
        </w:tc>
        <w:tc>
          <w:tcPr>
            <w:tcW w:w="1533" w:type="dxa"/>
            <w:vAlign w:val="center"/>
          </w:tcPr>
          <w:p w14:paraId="7CFE4C38">
            <w:pPr>
              <w:spacing w:line="22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尹江安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刘喜娟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873679766"/>
              </w:rPr>
              <w:t>袁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873679766"/>
              </w:rPr>
              <w:t>洁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256442619"/>
              </w:rPr>
              <w:t>姜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256442619"/>
              </w:rPr>
              <w:t>静</w:t>
            </w:r>
          </w:p>
          <w:p w14:paraId="71E9AE38">
            <w:pPr>
              <w:spacing w:line="220" w:lineRule="exact"/>
              <w:jc w:val="left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</w:t>
            </w:r>
          </w:p>
        </w:tc>
        <w:tc>
          <w:tcPr>
            <w:tcW w:w="1665" w:type="dxa"/>
            <w:vAlign w:val="center"/>
          </w:tcPr>
          <w:p w14:paraId="4008EE49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435" w:type="dxa"/>
            <w:vAlign w:val="center"/>
          </w:tcPr>
          <w:p w14:paraId="2B1E4EAB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2014 </w:t>
            </w:r>
          </w:p>
          <w:p w14:paraId="3A7C0FDB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Volume</w:t>
            </w:r>
            <w:r>
              <w:t xml:space="preserve">: </w:t>
            </w:r>
            <w:r>
              <w:rPr>
                <w:rFonts w:eastAsia="仿宋_GB2312"/>
                <w:sz w:val="18"/>
                <w:szCs w:val="18"/>
              </w:rPr>
              <w:t>34  Issue: 11</w:t>
            </w:r>
          </w:p>
          <w:p w14:paraId="4CE9C0EB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Pages: 3947-3958</w:t>
            </w:r>
          </w:p>
          <w:p w14:paraId="6A7F196B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54C85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exact"/>
          <w:jc w:val="center"/>
        </w:trPr>
        <w:tc>
          <w:tcPr>
            <w:tcW w:w="1249" w:type="dxa"/>
            <w:vAlign w:val="center"/>
          </w:tcPr>
          <w:p w14:paraId="53117DF0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</w:t>
            </w:r>
          </w:p>
        </w:tc>
        <w:tc>
          <w:tcPr>
            <w:tcW w:w="2111" w:type="dxa"/>
            <w:vAlign w:val="center"/>
          </w:tcPr>
          <w:p w14:paraId="7C9A8840">
            <w:pPr>
              <w:spacing w:line="220" w:lineRule="exact"/>
              <w:jc w:val="left"/>
              <w:rPr>
                <w:rFonts w:eastAsia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>Tetrameric Assembly of K+ Channels Requires ER-Located Chaperone Proteins</w:t>
            </w:r>
          </w:p>
        </w:tc>
        <w:tc>
          <w:tcPr>
            <w:tcW w:w="2027" w:type="dxa"/>
            <w:vAlign w:val="center"/>
          </w:tcPr>
          <w:p w14:paraId="34220837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MOLECULAR CELL</w:t>
            </w:r>
          </w:p>
        </w:tc>
        <w:tc>
          <w:tcPr>
            <w:tcW w:w="1390" w:type="dxa"/>
            <w:vAlign w:val="center"/>
          </w:tcPr>
          <w:p w14:paraId="160F404D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2017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hint="eastAsia" w:eastAsia="仿宋_GB2312"/>
                <w:sz w:val="18"/>
                <w:szCs w:val="18"/>
              </w:rPr>
              <w:t>日</w:t>
            </w:r>
          </w:p>
        </w:tc>
        <w:tc>
          <w:tcPr>
            <w:tcW w:w="864" w:type="dxa"/>
            <w:vAlign w:val="center"/>
          </w:tcPr>
          <w:p w14:paraId="27FB7186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</w:t>
            </w:r>
          </w:p>
        </w:tc>
        <w:tc>
          <w:tcPr>
            <w:tcW w:w="831" w:type="dxa"/>
            <w:vAlign w:val="center"/>
          </w:tcPr>
          <w:p w14:paraId="08F5F214">
            <w:pPr>
              <w:spacing w:line="220" w:lineRule="exact"/>
              <w:jc w:val="center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482507502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482507502"/>
              </w:rPr>
              <w:t>凯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503154096"/>
              </w:rPr>
              <w:t>江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503154096"/>
              </w:rPr>
              <w:t>强</w:t>
            </w:r>
          </w:p>
        </w:tc>
        <w:tc>
          <w:tcPr>
            <w:tcW w:w="1533" w:type="dxa"/>
            <w:vAlign w:val="center"/>
          </w:tcPr>
          <w:p w14:paraId="00D8EB69">
            <w:pPr>
              <w:spacing w:line="220" w:lineRule="exact"/>
              <w:jc w:val="center"/>
              <w:rPr>
                <w:rFonts w:ascii="仿宋_GB2312" w:hAnsi="仿宋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2079346682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2079346682"/>
              </w:rPr>
              <w:t>凯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953428075"/>
              </w:rPr>
              <w:t>江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953428075"/>
              </w:rPr>
              <w:t>强</w:t>
            </w:r>
          </w:p>
          <w:p w14:paraId="7F5A8B62">
            <w:pPr>
              <w:spacing w:line="220" w:lineRule="exact"/>
              <w:jc w:val="center"/>
              <w:rPr>
                <w:rFonts w:ascii="仿宋_GB2312" w:hAnsi="仿宋" w:eastAsia="仿宋_GB2312"/>
                <w:spacing w:val="9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233260862"/>
              </w:rPr>
              <w:t>白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233260862"/>
              </w:rPr>
              <w:t>雪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杨异凤 阮美煜 蔡时青</w:t>
            </w:r>
          </w:p>
        </w:tc>
        <w:tc>
          <w:tcPr>
            <w:tcW w:w="1665" w:type="dxa"/>
            <w:vAlign w:val="center"/>
          </w:tcPr>
          <w:p w14:paraId="4433FAFE">
            <w:pPr>
              <w:spacing w:line="220" w:lineRule="exact"/>
              <w:jc w:val="lef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435" w:type="dxa"/>
            <w:vAlign w:val="center"/>
          </w:tcPr>
          <w:p w14:paraId="584B27D3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2017</w:t>
            </w:r>
          </w:p>
          <w:p w14:paraId="698B9BA3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Volume: 65  Issue: 1  </w:t>
            </w:r>
          </w:p>
          <w:p w14:paraId="0DB906FC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Pages: 52-65</w:t>
            </w:r>
          </w:p>
          <w:p w14:paraId="2C076D82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4B411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exact"/>
          <w:jc w:val="center"/>
        </w:trPr>
        <w:tc>
          <w:tcPr>
            <w:tcW w:w="1249" w:type="dxa"/>
            <w:vAlign w:val="center"/>
          </w:tcPr>
          <w:p w14:paraId="14C58DF4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</w:t>
            </w:r>
          </w:p>
        </w:tc>
        <w:tc>
          <w:tcPr>
            <w:tcW w:w="2111" w:type="dxa"/>
            <w:vAlign w:val="center"/>
          </w:tcPr>
          <w:p w14:paraId="7ADE2AF2">
            <w:pPr>
              <w:spacing w:line="220" w:lineRule="exact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Identification of small-molecule ion channel modulators in </w:t>
            </w:r>
            <w:r>
              <w:rPr>
                <w:rFonts w:eastAsia="仿宋_GB2312"/>
                <w:i/>
                <w:iCs/>
                <w:color w:val="333333"/>
                <w:kern w:val="0"/>
                <w:sz w:val="18"/>
                <w:szCs w:val="18"/>
              </w:rPr>
              <w:t>C. elegans</w:t>
            </w:r>
            <w:r>
              <w:rPr>
                <w:rFonts w:eastAsia="仿宋_GB2312"/>
                <w:color w:val="333333"/>
                <w:kern w:val="0"/>
                <w:sz w:val="18"/>
                <w:szCs w:val="18"/>
              </w:rPr>
              <w:t xml:space="preserve"> channelopathy models</w:t>
            </w:r>
          </w:p>
        </w:tc>
        <w:tc>
          <w:tcPr>
            <w:tcW w:w="2027" w:type="dxa"/>
            <w:vAlign w:val="center"/>
          </w:tcPr>
          <w:p w14:paraId="48BFDBBF">
            <w:pPr>
              <w:pStyle w:val="2"/>
              <w:widowControl/>
              <w:shd w:val="clear" w:color="auto" w:fill="FFFFFF"/>
              <w:spacing w:beforeAutospacing="0" w:afterAutospacing="0" w:line="420" w:lineRule="atLeast"/>
              <w:jc w:val="center"/>
              <w:textAlignment w:val="bottom"/>
              <w:rPr>
                <w:rFonts w:hint="default" w:ascii="Times New Roman" w:hAnsi="Times New Roman" w:eastAsia="仿宋_GB2312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kern w:val="2"/>
                <w:sz w:val="18"/>
                <w:szCs w:val="18"/>
              </w:rPr>
              <w:t>NATURE COMMMUNICATIONS</w:t>
            </w:r>
          </w:p>
          <w:p w14:paraId="4A74C681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2D9DE81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2018</w:t>
            </w:r>
            <w:r>
              <w:rPr>
                <w:rFonts w:hint="eastAsia"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>9</w:t>
            </w:r>
            <w:r>
              <w:rPr>
                <w:rFonts w:hint="eastAsia" w:eastAsia="仿宋_GB2312"/>
                <w:sz w:val="18"/>
                <w:szCs w:val="18"/>
              </w:rPr>
              <w:t>月</w:t>
            </w:r>
            <w:r>
              <w:rPr>
                <w:rFonts w:eastAsia="仿宋_GB2312"/>
                <w:sz w:val="18"/>
                <w:szCs w:val="18"/>
              </w:rPr>
              <w:t>26</w:t>
            </w:r>
            <w:r>
              <w:rPr>
                <w:rFonts w:hint="eastAsia" w:eastAsia="仿宋_GB2312"/>
                <w:sz w:val="18"/>
                <w:szCs w:val="18"/>
              </w:rPr>
              <w:t>日</w:t>
            </w:r>
          </w:p>
        </w:tc>
        <w:tc>
          <w:tcPr>
            <w:tcW w:w="864" w:type="dxa"/>
            <w:vAlign w:val="center"/>
          </w:tcPr>
          <w:p w14:paraId="4D9B5683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蔡时青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204538081"/>
              </w:rPr>
              <w:t>兰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204538081"/>
              </w:rPr>
              <w:t>峰</w:t>
            </w:r>
          </w:p>
        </w:tc>
        <w:tc>
          <w:tcPr>
            <w:tcW w:w="831" w:type="dxa"/>
            <w:vAlign w:val="center"/>
          </w:tcPr>
          <w:p w14:paraId="48C1632B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602939435"/>
              </w:rPr>
              <w:t>江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602939435"/>
              </w:rPr>
              <w:t>强</w:t>
            </w:r>
          </w:p>
          <w:p w14:paraId="1A2326EE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485600056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485600056"/>
              </w:rPr>
              <w:t>凯</w:t>
            </w:r>
          </w:p>
        </w:tc>
        <w:tc>
          <w:tcPr>
            <w:tcW w:w="1533" w:type="dxa"/>
            <w:vAlign w:val="center"/>
          </w:tcPr>
          <w:p w14:paraId="1E7F4B11">
            <w:pPr>
              <w:spacing w:line="220" w:lineRule="exac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051009592"/>
              </w:rPr>
              <w:t>江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051009592"/>
              </w:rPr>
              <w:t>强</w:t>
            </w:r>
            <w:r>
              <w:rPr>
                <w:rFonts w:hint="eastAsia" w:ascii="仿宋_GB2312" w:hAnsi="仿宋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827473851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827473851"/>
              </w:rPr>
              <w:t>凯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鲁文静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839276085"/>
              </w:rPr>
              <w:t>李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839276085"/>
              </w:rPr>
              <w:t>爽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681466067"/>
              </w:rPr>
              <w:t>陈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681466067"/>
              </w:rPr>
              <w:t>欣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刘喜娟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212947932"/>
              </w:rPr>
              <w:t>袁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212947932"/>
              </w:rPr>
              <w:t>洁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丁秋蓉 </w:t>
            </w:r>
            <w:r>
              <w:rPr>
                <w:rFonts w:hint="eastAsia" w:ascii="仿宋_GB2312" w:hAnsi="仿宋" w:eastAsia="仿宋_GB2312"/>
                <w:spacing w:val="90"/>
                <w:kern w:val="0"/>
                <w:sz w:val="18"/>
                <w:szCs w:val="18"/>
                <w:fitText w:val="540" w:id="178344754"/>
              </w:rPr>
              <w:t>兰</w:t>
            </w:r>
            <w:r>
              <w:rPr>
                <w:rFonts w:hint="eastAsia" w:ascii="仿宋_GB2312" w:hAnsi="仿宋" w:eastAsia="仿宋_GB2312"/>
                <w:spacing w:val="0"/>
                <w:kern w:val="0"/>
                <w:sz w:val="18"/>
                <w:szCs w:val="18"/>
                <w:fitText w:val="540" w:id="178344754"/>
              </w:rPr>
              <w:t>峰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 蔡时青</w:t>
            </w:r>
          </w:p>
        </w:tc>
        <w:tc>
          <w:tcPr>
            <w:tcW w:w="1665" w:type="dxa"/>
            <w:vAlign w:val="center"/>
          </w:tcPr>
          <w:p w14:paraId="291F5CD4">
            <w:pPr>
              <w:spacing w:line="220" w:lineRule="exact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中国科学院脑科学与智能技术卓越创新中心</w:t>
            </w:r>
          </w:p>
        </w:tc>
        <w:tc>
          <w:tcPr>
            <w:tcW w:w="1435" w:type="dxa"/>
            <w:vAlign w:val="center"/>
          </w:tcPr>
          <w:p w14:paraId="65E5C8DE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2018 </w:t>
            </w:r>
          </w:p>
          <w:p w14:paraId="43FBD9CE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Volume: 9  Article Number: 3941</w:t>
            </w:r>
          </w:p>
          <w:p w14:paraId="0E38C68D">
            <w:pPr>
              <w:spacing w:line="22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14:paraId="785415E2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</w:pPr>
    </w:p>
    <w:p w14:paraId="334F0D70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:sz w:val="28"/>
          <w:szCs w:val="28"/>
        </w:rPr>
        <w:t>主要完成人（完成单位）</w:t>
      </w:r>
      <w:r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  <w:t>：</w:t>
      </w:r>
    </w:p>
    <w:p w14:paraId="79C86F2C">
      <w:pPr>
        <w:autoSpaceDE w:val="0"/>
        <w:autoSpaceDN w:val="0"/>
        <w:adjustRightInd w:val="0"/>
        <w:spacing w:before="240"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蔡时青（中国科学院脑科学与智能技术卓越创新中心）</w:t>
      </w:r>
    </w:p>
    <w:p w14:paraId="3856F780"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江陆斌（中国科学院上海免疫与感染研究所）</w:t>
      </w:r>
    </w:p>
    <w:p w14:paraId="413E915E"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尹江安（中国科学院脑科学与智能技术卓越创新中心）</w:t>
      </w:r>
    </w:p>
    <w:p w14:paraId="504D38FC"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袁洁（中国科学院脑科学与智能技术卓越创新中心）</w:t>
      </w:r>
    </w:p>
    <w:p w14:paraId="7B5C589B">
      <w:pPr>
        <w:autoSpaceDE w:val="0"/>
        <w:autoSpaceDN w:val="0"/>
        <w:adjustRightInd w:val="0"/>
        <w:spacing w:line="400" w:lineRule="exact"/>
        <w:ind w:firstLine="560" w:firstLineChars="20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高革（中国科学院脑科学与智能技术卓越创新中心）</w:t>
      </w:r>
    </w:p>
    <w:p w14:paraId="26BF8EB5">
      <w:pPr>
        <w:autoSpaceDE w:val="0"/>
        <w:autoSpaceDN w:val="0"/>
        <w:adjustRightInd w:val="0"/>
        <w:spacing w:before="156" w:beforeLines="50" w:line="360" w:lineRule="auto"/>
        <w:ind w:right="60"/>
        <w:jc w:val="left"/>
        <w:rPr>
          <w:rFonts w:hint="eastAsia" w:ascii="微软雅黑" w:hAnsi="微软雅黑" w:eastAsia="微软雅黑" w:cs="Times New Roman"/>
          <w:color w:val="000000"/>
          <w:kern w:val="0"/>
          <w:sz w:val="28"/>
          <w:szCs w:val="28"/>
          <w:lang w:eastAsia="zh-CN"/>
        </w:rPr>
      </w:pPr>
    </w:p>
    <w:p w14:paraId="5B7E4EE7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265DC"/>
    <w:rsid w:val="04A86794"/>
    <w:rsid w:val="0CD935C3"/>
    <w:rsid w:val="3FC93B68"/>
    <w:rsid w:val="506875FB"/>
    <w:rsid w:val="7AC265DC"/>
    <w:rsid w:val="7E985B53"/>
    <w:rsid w:val="7F8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引用1"/>
    <w:basedOn w:val="1"/>
    <w:next w:val="1"/>
    <w:qFormat/>
    <w:uiPriority w:val="99"/>
    <w:rPr>
      <w:rFonts w:ascii="Times New Roman" w:hAnsi="Times New Roman" w:eastAsia="宋体" w:cs="Times New Roman"/>
      <w:i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1585</Characters>
  <Lines>0</Lines>
  <Paragraphs>0</Paragraphs>
  <TotalTime>7</TotalTime>
  <ScaleCrop>false</ScaleCrop>
  <LinksUpToDate>false</LinksUpToDate>
  <CharactersWithSpaces>1716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2025-05-23T02:12:00Z</dcterms:created>
  <dc:creator>Susie</dc:creator>
  <cp:lastModifiedBy>竹你平安</cp:lastModifiedBy>
  <dcterms:modified xsi:type="dcterms:W3CDTF">2025-05-26T08:44:14Z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15159CEA6E68441AA54CA32216C98D2D_13</vt:lpwstr>
  </property>
  <property fmtid="{D5CDD505-2E9C-101B-9397-08002B2CF9AE}" pid="4" name="KSOTemplateDocerSaveRecord">
    <vt:lpwstr>eyJoZGlkIjoiOGNmNDM5Y2NmY2MwYzE5NGRmNjBjNGE3YjcxN2ZjNWYiLCJ1c2VySWQiOiIzNDQyNzAyODcifQ==</vt:lpwstr>
  </property>
</Properties>
</file>