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80D9">
      <w:pPr>
        <w:spacing w:before="217" w:beforeLines="50" w:after="217" w:afterLines="50" w:line="400" w:lineRule="exact"/>
        <w:jc w:val="center"/>
        <w:rPr>
          <w:rFonts w:hint="eastAsia"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/>
          <w:sz w:val="36"/>
          <w:szCs w:val="21"/>
        </w:rPr>
        <w:t>2025年度湖北省科学技术进步奖公示信息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203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6D0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E87DD40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5D3FA09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遗传性视网膜病的基因治疗的基础及临床应用</w:t>
            </w:r>
          </w:p>
        </w:tc>
      </w:tr>
      <w:tr w14:paraId="0A35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6DE5011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0568513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0DFF52F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171E8DD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一等奖</w:t>
            </w:r>
          </w:p>
        </w:tc>
      </w:tr>
      <w:tr w14:paraId="5F86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E33080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46C71BE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沈吟、魏文斌、杜久林、卢来春、郑红梅、周文慧、周凌波、刘静芸、田玥、艾资哈尔·艾尼瓦尔、付思蕴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、杜旭飞、张荣伟</w:t>
            </w:r>
          </w:p>
        </w:tc>
      </w:tr>
      <w:tr w14:paraId="4E29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E04AA4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54049086">
            <w:pPr>
              <w:spacing w:line="360" w:lineRule="auto"/>
              <w:ind w:firstLine="480" w:firstLineChars="200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武汉大学、首都医科大学附属北京同仁医院、中眸医疗科技（武汉）有限公司、中国科学院脑科学与智能技术卓越创新中心</w:t>
            </w:r>
          </w:p>
        </w:tc>
      </w:tr>
      <w:tr w14:paraId="02DB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 w14:paraId="20FF729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71D6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8295A9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30" w:type="dxa"/>
            <w:vAlign w:val="center"/>
          </w:tcPr>
          <w:p w14:paraId="75860DA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2030" w:type="dxa"/>
            <w:vAlign w:val="center"/>
          </w:tcPr>
          <w:p w14:paraId="32C5CD1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695A42C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46C0881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63318BE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7ED03969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153768F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09C2439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</w:t>
            </w:r>
          </w:p>
          <w:p w14:paraId="7CA6CCD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260E4D8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0DC0BE5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3651B21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772B056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487C59A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6589207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58AFF85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33C0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4A0530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1330" w:type="dxa"/>
            <w:vAlign w:val="center"/>
          </w:tcPr>
          <w:p w14:paraId="259D910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论文</w:t>
            </w:r>
          </w:p>
        </w:tc>
        <w:tc>
          <w:tcPr>
            <w:tcW w:w="2030" w:type="dxa"/>
            <w:vAlign w:val="center"/>
          </w:tcPr>
          <w:p w14:paraId="28D090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Visual function restoration with a highly sensitive and fast Channelrhodopsin in blind mice</w:t>
            </w:r>
          </w:p>
        </w:tc>
        <w:tc>
          <w:tcPr>
            <w:tcW w:w="810" w:type="dxa"/>
            <w:vAlign w:val="center"/>
          </w:tcPr>
          <w:p w14:paraId="6455C65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49A5FDE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Signal Transduction  and Targeted Therapy</w:t>
            </w:r>
          </w:p>
        </w:tc>
        <w:tc>
          <w:tcPr>
            <w:tcW w:w="1485" w:type="dxa"/>
            <w:gridSpan w:val="2"/>
            <w:vAlign w:val="center"/>
          </w:tcPr>
          <w:p w14:paraId="000B212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</w:t>
            </w:r>
          </w:p>
        </w:tc>
        <w:tc>
          <w:tcPr>
            <w:tcW w:w="1800" w:type="dxa"/>
            <w:gridSpan w:val="2"/>
            <w:vAlign w:val="center"/>
          </w:tcPr>
          <w:p w14:paraId="4604780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DOI10.1038/s41392-022-00935-x</w:t>
            </w:r>
          </w:p>
        </w:tc>
        <w:tc>
          <w:tcPr>
            <w:tcW w:w="1538" w:type="dxa"/>
            <w:vAlign w:val="center"/>
          </w:tcPr>
          <w:p w14:paraId="347DF66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5F6345B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沈吟</w:t>
            </w:r>
          </w:p>
        </w:tc>
        <w:tc>
          <w:tcPr>
            <w:tcW w:w="1483" w:type="dxa"/>
            <w:vAlign w:val="center"/>
          </w:tcPr>
          <w:p w14:paraId="7E76EF1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发表</w:t>
            </w:r>
          </w:p>
        </w:tc>
      </w:tr>
      <w:tr w14:paraId="2888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8A6ACB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1330" w:type="dxa"/>
            <w:vAlign w:val="center"/>
          </w:tcPr>
          <w:p w14:paraId="2D3DBB0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论文</w:t>
            </w:r>
          </w:p>
        </w:tc>
        <w:tc>
          <w:tcPr>
            <w:tcW w:w="2030" w:type="dxa"/>
            <w:vAlign w:val="center"/>
          </w:tcPr>
          <w:p w14:paraId="343C086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Chrdl1-mediated BMP4 inhibition disrupts the balance between</w:t>
            </w:r>
          </w:p>
          <w:p w14:paraId="7E1A441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retinal neurons and Müller Glia.</w:t>
            </w:r>
          </w:p>
          <w:p w14:paraId="50B3BBF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1A3ECBD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61E100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Cell Death Discovery</w:t>
            </w:r>
          </w:p>
        </w:tc>
        <w:tc>
          <w:tcPr>
            <w:tcW w:w="1485" w:type="dxa"/>
            <w:gridSpan w:val="2"/>
            <w:vAlign w:val="center"/>
          </w:tcPr>
          <w:p w14:paraId="7A58D29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</w:t>
            </w:r>
          </w:p>
        </w:tc>
        <w:tc>
          <w:tcPr>
            <w:tcW w:w="1800" w:type="dxa"/>
            <w:gridSpan w:val="2"/>
            <w:vAlign w:val="center"/>
          </w:tcPr>
          <w:p w14:paraId="3C9428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DOI10.1038/s41420-024-02129-6</w:t>
            </w:r>
          </w:p>
        </w:tc>
        <w:tc>
          <w:tcPr>
            <w:tcW w:w="1538" w:type="dxa"/>
            <w:vAlign w:val="center"/>
          </w:tcPr>
          <w:p w14:paraId="1AE2862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武汉大学人民医院</w:t>
            </w:r>
          </w:p>
        </w:tc>
        <w:tc>
          <w:tcPr>
            <w:tcW w:w="1325" w:type="dxa"/>
            <w:vAlign w:val="center"/>
          </w:tcPr>
          <w:p w14:paraId="7F413C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沈吟</w:t>
            </w:r>
          </w:p>
        </w:tc>
        <w:tc>
          <w:tcPr>
            <w:tcW w:w="1483" w:type="dxa"/>
            <w:vAlign w:val="center"/>
          </w:tcPr>
          <w:p w14:paraId="04C8DB0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发表</w:t>
            </w:r>
          </w:p>
        </w:tc>
      </w:tr>
      <w:tr w14:paraId="6AD4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44F9C6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 w14:paraId="4D3058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论文</w:t>
            </w:r>
          </w:p>
        </w:tc>
        <w:tc>
          <w:tcPr>
            <w:tcW w:w="2030" w:type="dxa"/>
            <w:vAlign w:val="center"/>
          </w:tcPr>
          <w:p w14:paraId="52B30BF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Gene replacement therapy in Bietti crystalline corneoretinal dystrophy: an open-label, single-arm, exploratory trial</w:t>
            </w:r>
          </w:p>
        </w:tc>
        <w:tc>
          <w:tcPr>
            <w:tcW w:w="810" w:type="dxa"/>
            <w:vAlign w:val="center"/>
          </w:tcPr>
          <w:p w14:paraId="39DDD75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中国</w:t>
            </w:r>
          </w:p>
        </w:tc>
        <w:tc>
          <w:tcPr>
            <w:tcW w:w="1095" w:type="dxa"/>
            <w:vAlign w:val="center"/>
          </w:tcPr>
          <w:p w14:paraId="0E9C218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Signal Transduction  and Targeted Therapy</w:t>
            </w:r>
          </w:p>
        </w:tc>
        <w:tc>
          <w:tcPr>
            <w:tcW w:w="1485" w:type="dxa"/>
            <w:gridSpan w:val="2"/>
            <w:vAlign w:val="center"/>
          </w:tcPr>
          <w:p w14:paraId="16BF96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2024</w:t>
            </w:r>
          </w:p>
        </w:tc>
        <w:tc>
          <w:tcPr>
            <w:tcW w:w="1800" w:type="dxa"/>
            <w:gridSpan w:val="2"/>
            <w:vAlign w:val="center"/>
          </w:tcPr>
          <w:p w14:paraId="4F03779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DOI：10.1038/s41392-024-01806-3</w:t>
            </w:r>
          </w:p>
        </w:tc>
        <w:tc>
          <w:tcPr>
            <w:tcW w:w="1538" w:type="dxa"/>
            <w:vAlign w:val="center"/>
          </w:tcPr>
          <w:p w14:paraId="5310679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首都医科大学附属北京同仁医院</w:t>
            </w:r>
          </w:p>
        </w:tc>
        <w:tc>
          <w:tcPr>
            <w:tcW w:w="1325" w:type="dxa"/>
            <w:vAlign w:val="center"/>
          </w:tcPr>
          <w:p w14:paraId="37624C5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  <w:t>魏文斌</w:t>
            </w:r>
          </w:p>
        </w:tc>
        <w:tc>
          <w:tcPr>
            <w:tcW w:w="1483" w:type="dxa"/>
            <w:vAlign w:val="center"/>
          </w:tcPr>
          <w:p w14:paraId="5116981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发表</w:t>
            </w:r>
          </w:p>
        </w:tc>
      </w:tr>
      <w:tr w14:paraId="69B3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90F790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1330" w:type="dxa"/>
            <w:vAlign w:val="center"/>
          </w:tcPr>
          <w:p w14:paraId="61A256C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批件</w:t>
            </w:r>
          </w:p>
        </w:tc>
        <w:tc>
          <w:tcPr>
            <w:tcW w:w="2030" w:type="dxa"/>
            <w:vAlign w:val="center"/>
          </w:tcPr>
          <w:p w14:paraId="5FF2E437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FDA罕见病批件（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orphan-drug designation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，ODD）</w:t>
            </w:r>
          </w:p>
        </w:tc>
        <w:tc>
          <w:tcPr>
            <w:tcW w:w="810" w:type="dxa"/>
            <w:vAlign w:val="center"/>
          </w:tcPr>
          <w:p w14:paraId="0429F7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美国</w:t>
            </w:r>
          </w:p>
        </w:tc>
        <w:tc>
          <w:tcPr>
            <w:tcW w:w="1095" w:type="dxa"/>
            <w:vAlign w:val="center"/>
          </w:tcPr>
          <w:p w14:paraId="590914C9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US Food and Drug Designation （FDA） </w:t>
            </w:r>
          </w:p>
        </w:tc>
        <w:tc>
          <w:tcPr>
            <w:tcW w:w="1485" w:type="dxa"/>
            <w:gridSpan w:val="2"/>
            <w:vAlign w:val="center"/>
          </w:tcPr>
          <w:p w14:paraId="7208463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2024</w:t>
            </w:r>
          </w:p>
          <w:p w14:paraId="4C6F45B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D1C65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DRU-2024-10402</w:t>
            </w:r>
          </w:p>
        </w:tc>
        <w:tc>
          <w:tcPr>
            <w:tcW w:w="1538" w:type="dxa"/>
            <w:vAlign w:val="center"/>
          </w:tcPr>
          <w:p w14:paraId="01B290B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中眸医疗科技（武汉）有限公司</w:t>
            </w:r>
          </w:p>
        </w:tc>
        <w:tc>
          <w:tcPr>
            <w:tcW w:w="1325" w:type="dxa"/>
            <w:vAlign w:val="center"/>
          </w:tcPr>
          <w:p w14:paraId="3A6643D3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沈吟</w:t>
            </w:r>
          </w:p>
        </w:tc>
        <w:tc>
          <w:tcPr>
            <w:tcW w:w="1483" w:type="dxa"/>
            <w:vAlign w:val="center"/>
          </w:tcPr>
          <w:p w14:paraId="0044C7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批准</w:t>
            </w:r>
          </w:p>
        </w:tc>
      </w:tr>
      <w:tr w14:paraId="2478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171C44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1330" w:type="dxa"/>
            <w:vAlign w:val="center"/>
          </w:tcPr>
          <w:p w14:paraId="7482CF3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论文</w:t>
            </w:r>
          </w:p>
        </w:tc>
        <w:tc>
          <w:tcPr>
            <w:tcW w:w="2030" w:type="dxa"/>
            <w:vAlign w:val="center"/>
          </w:tcPr>
          <w:p w14:paraId="7A079D7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Stereotyped initiation of retinal waves by bipolar cells via presynaptic NMDA autoreceptors</w:t>
            </w:r>
          </w:p>
        </w:tc>
        <w:tc>
          <w:tcPr>
            <w:tcW w:w="810" w:type="dxa"/>
            <w:vAlign w:val="center"/>
          </w:tcPr>
          <w:p w14:paraId="11317F0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中国</w:t>
            </w:r>
          </w:p>
        </w:tc>
        <w:tc>
          <w:tcPr>
            <w:tcW w:w="1095" w:type="dxa"/>
            <w:vAlign w:val="center"/>
          </w:tcPr>
          <w:p w14:paraId="32E2250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Nature Communications</w:t>
            </w:r>
          </w:p>
        </w:tc>
        <w:tc>
          <w:tcPr>
            <w:tcW w:w="1485" w:type="dxa"/>
            <w:gridSpan w:val="2"/>
            <w:vAlign w:val="center"/>
          </w:tcPr>
          <w:p w14:paraId="28B2507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</w:t>
            </w:r>
          </w:p>
        </w:tc>
        <w:tc>
          <w:tcPr>
            <w:tcW w:w="1800" w:type="dxa"/>
            <w:gridSpan w:val="2"/>
            <w:vAlign w:val="center"/>
          </w:tcPr>
          <w:p w14:paraId="5BC5821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DOI10.1038/ncomms12650</w:t>
            </w:r>
          </w:p>
        </w:tc>
        <w:tc>
          <w:tcPr>
            <w:tcW w:w="1538" w:type="dxa"/>
            <w:vAlign w:val="center"/>
          </w:tcPr>
          <w:p w14:paraId="431C107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中国科学院脑科学与智能技术卓越创新中心</w:t>
            </w:r>
          </w:p>
        </w:tc>
        <w:tc>
          <w:tcPr>
            <w:tcW w:w="1325" w:type="dxa"/>
            <w:vAlign w:val="center"/>
          </w:tcPr>
          <w:p w14:paraId="26B1290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杜久林</w:t>
            </w:r>
          </w:p>
        </w:tc>
        <w:tc>
          <w:tcPr>
            <w:tcW w:w="1483" w:type="dxa"/>
            <w:vAlign w:val="center"/>
          </w:tcPr>
          <w:p w14:paraId="757F01E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18"/>
                <w:szCs w:val="18"/>
              </w:rPr>
              <w:t>发表</w:t>
            </w:r>
            <w:bookmarkEnd w:id="0"/>
          </w:p>
        </w:tc>
      </w:tr>
      <w:tr w14:paraId="1209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6D252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1330" w:type="dxa"/>
            <w:vAlign w:val="center"/>
          </w:tcPr>
          <w:p w14:paraId="0DC3332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论文</w:t>
            </w:r>
          </w:p>
        </w:tc>
        <w:tc>
          <w:tcPr>
            <w:tcW w:w="2030" w:type="dxa"/>
            <w:vAlign w:val="center"/>
          </w:tcPr>
          <w:p w14:paraId="148DFA5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Circadian regulation of developmental</w:t>
            </w:r>
          </w:p>
          <w:p w14:paraId="25CABF8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synaptogenesis via the hypocretinergic</w:t>
            </w:r>
          </w:p>
          <w:p w14:paraId="6E21FCD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system</w:t>
            </w:r>
          </w:p>
        </w:tc>
        <w:tc>
          <w:tcPr>
            <w:tcW w:w="810" w:type="dxa"/>
            <w:vAlign w:val="center"/>
          </w:tcPr>
          <w:p w14:paraId="28EDFF2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中国</w:t>
            </w:r>
          </w:p>
        </w:tc>
        <w:tc>
          <w:tcPr>
            <w:tcW w:w="1095" w:type="dxa"/>
            <w:vAlign w:val="center"/>
          </w:tcPr>
          <w:p w14:paraId="4D6156D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Nature Communications</w:t>
            </w:r>
          </w:p>
        </w:tc>
        <w:tc>
          <w:tcPr>
            <w:tcW w:w="1485" w:type="dxa"/>
            <w:gridSpan w:val="2"/>
            <w:vAlign w:val="center"/>
          </w:tcPr>
          <w:p w14:paraId="2A4DB61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</w:t>
            </w:r>
          </w:p>
        </w:tc>
        <w:tc>
          <w:tcPr>
            <w:tcW w:w="1800" w:type="dxa"/>
            <w:gridSpan w:val="2"/>
            <w:vAlign w:val="center"/>
          </w:tcPr>
          <w:p w14:paraId="024EB85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DOI10.1038/s41467-023-38973-w</w:t>
            </w:r>
          </w:p>
        </w:tc>
        <w:tc>
          <w:tcPr>
            <w:tcW w:w="1538" w:type="dxa"/>
            <w:vAlign w:val="center"/>
          </w:tcPr>
          <w:p w14:paraId="2101C4D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中国科学院脑科学与智能技术卓越创新中心</w:t>
            </w:r>
          </w:p>
        </w:tc>
        <w:tc>
          <w:tcPr>
            <w:tcW w:w="1325" w:type="dxa"/>
            <w:vAlign w:val="center"/>
          </w:tcPr>
          <w:p w14:paraId="5BE9DFB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杜久林</w:t>
            </w:r>
          </w:p>
        </w:tc>
        <w:tc>
          <w:tcPr>
            <w:tcW w:w="1483" w:type="dxa"/>
            <w:vAlign w:val="center"/>
          </w:tcPr>
          <w:p w14:paraId="3637B43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发表</w:t>
            </w:r>
          </w:p>
        </w:tc>
      </w:tr>
      <w:tr w14:paraId="1B41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CFA85D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1330" w:type="dxa"/>
            <w:vAlign w:val="center"/>
          </w:tcPr>
          <w:p w14:paraId="01ED46B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  <w:t>专著</w:t>
            </w:r>
          </w:p>
        </w:tc>
        <w:tc>
          <w:tcPr>
            <w:tcW w:w="2030" w:type="dxa"/>
            <w:vAlign w:val="center"/>
          </w:tcPr>
          <w:p w14:paraId="06BE00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《药物代谢与毒理学研究》</w:t>
            </w:r>
          </w:p>
        </w:tc>
        <w:tc>
          <w:tcPr>
            <w:tcW w:w="810" w:type="dxa"/>
            <w:vAlign w:val="center"/>
          </w:tcPr>
          <w:p w14:paraId="421FF61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5F3134E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ISBN 978-7-117-30000-0</w:t>
            </w:r>
          </w:p>
        </w:tc>
        <w:tc>
          <w:tcPr>
            <w:tcW w:w="1485" w:type="dxa"/>
            <w:gridSpan w:val="2"/>
            <w:vAlign w:val="center"/>
          </w:tcPr>
          <w:p w14:paraId="7DC6667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</w:t>
            </w:r>
          </w:p>
        </w:tc>
        <w:tc>
          <w:tcPr>
            <w:tcW w:w="1800" w:type="dxa"/>
            <w:gridSpan w:val="2"/>
            <w:vAlign w:val="center"/>
          </w:tcPr>
          <w:p w14:paraId="3F54DA9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人民卫生出版社</w:t>
            </w:r>
          </w:p>
        </w:tc>
        <w:tc>
          <w:tcPr>
            <w:tcW w:w="1538" w:type="dxa"/>
            <w:vAlign w:val="center"/>
          </w:tcPr>
          <w:p w14:paraId="3551942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首都医科大学附属北京同仁医院</w:t>
            </w:r>
          </w:p>
        </w:tc>
        <w:tc>
          <w:tcPr>
            <w:tcW w:w="1325" w:type="dxa"/>
            <w:vAlign w:val="center"/>
          </w:tcPr>
          <w:p w14:paraId="15ADDE8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卢来春</w:t>
            </w:r>
          </w:p>
        </w:tc>
        <w:tc>
          <w:tcPr>
            <w:tcW w:w="1483" w:type="dxa"/>
            <w:vAlign w:val="center"/>
          </w:tcPr>
          <w:p w14:paraId="6A56B3E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发布</w:t>
            </w:r>
          </w:p>
        </w:tc>
      </w:tr>
      <w:tr w14:paraId="7D8B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D220C1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1330" w:type="dxa"/>
            <w:vAlign w:val="center"/>
          </w:tcPr>
          <w:p w14:paraId="0E3643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发明专利</w:t>
            </w:r>
          </w:p>
        </w:tc>
        <w:tc>
          <w:tcPr>
            <w:tcW w:w="2030" w:type="dxa"/>
            <w:vAlign w:val="center"/>
          </w:tcPr>
          <w:p w14:paraId="52C245E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一种新型光敏感通道蛋白VR1.0在制备视网膜感光细胞退行性疾病药物中的应用</w:t>
            </w:r>
          </w:p>
        </w:tc>
        <w:tc>
          <w:tcPr>
            <w:tcW w:w="810" w:type="dxa"/>
            <w:vAlign w:val="center"/>
          </w:tcPr>
          <w:p w14:paraId="0200C54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29DE3A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202110388643.8</w:t>
            </w:r>
          </w:p>
        </w:tc>
        <w:tc>
          <w:tcPr>
            <w:tcW w:w="1485" w:type="dxa"/>
            <w:gridSpan w:val="2"/>
            <w:vAlign w:val="center"/>
          </w:tcPr>
          <w:p w14:paraId="2E335E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2022.8.30</w:t>
            </w:r>
          </w:p>
        </w:tc>
        <w:tc>
          <w:tcPr>
            <w:tcW w:w="1800" w:type="dxa"/>
            <w:gridSpan w:val="2"/>
            <w:vAlign w:val="center"/>
          </w:tcPr>
          <w:p w14:paraId="03CAB23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5421408</w:t>
            </w:r>
          </w:p>
        </w:tc>
        <w:tc>
          <w:tcPr>
            <w:tcW w:w="1538" w:type="dxa"/>
            <w:vAlign w:val="center"/>
          </w:tcPr>
          <w:p w14:paraId="12243D8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中眸医疗科技（武汉）有限公司</w:t>
            </w:r>
          </w:p>
        </w:tc>
        <w:tc>
          <w:tcPr>
            <w:tcW w:w="1325" w:type="dxa"/>
            <w:vAlign w:val="center"/>
          </w:tcPr>
          <w:p w14:paraId="1359317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沈吟、高世强等</w:t>
            </w:r>
          </w:p>
        </w:tc>
        <w:tc>
          <w:tcPr>
            <w:tcW w:w="1483" w:type="dxa"/>
            <w:vAlign w:val="center"/>
          </w:tcPr>
          <w:p w14:paraId="5FCAAE3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</w:t>
            </w:r>
          </w:p>
        </w:tc>
      </w:tr>
      <w:tr w14:paraId="1810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50DFF5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1330" w:type="dxa"/>
            <w:vAlign w:val="center"/>
          </w:tcPr>
          <w:p w14:paraId="650A1B1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发明专利</w:t>
            </w:r>
          </w:p>
        </w:tc>
        <w:tc>
          <w:tcPr>
            <w:tcW w:w="2030" w:type="dxa"/>
            <w:vAlign w:val="center"/>
          </w:tcPr>
          <w:p w14:paraId="4FBE948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RS1基因在制备XLRS治疗剂中的应用及治疗剂</w:t>
            </w:r>
          </w:p>
        </w:tc>
        <w:tc>
          <w:tcPr>
            <w:tcW w:w="810" w:type="dxa"/>
            <w:vAlign w:val="center"/>
          </w:tcPr>
          <w:p w14:paraId="5D53ED7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7C97E1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202210460778.5</w:t>
            </w:r>
          </w:p>
        </w:tc>
        <w:tc>
          <w:tcPr>
            <w:tcW w:w="1485" w:type="dxa"/>
            <w:gridSpan w:val="2"/>
            <w:vAlign w:val="center"/>
          </w:tcPr>
          <w:p w14:paraId="07F80BD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2023.12.15</w:t>
            </w:r>
          </w:p>
        </w:tc>
        <w:tc>
          <w:tcPr>
            <w:tcW w:w="1800" w:type="dxa"/>
            <w:gridSpan w:val="2"/>
            <w:vAlign w:val="center"/>
          </w:tcPr>
          <w:p w14:paraId="51EBAAF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6556766</w:t>
            </w:r>
          </w:p>
        </w:tc>
        <w:tc>
          <w:tcPr>
            <w:tcW w:w="1538" w:type="dxa"/>
            <w:vAlign w:val="center"/>
          </w:tcPr>
          <w:p w14:paraId="590BDBB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武汉中眸生物科技有限责任公司</w:t>
            </w:r>
          </w:p>
        </w:tc>
        <w:tc>
          <w:tcPr>
            <w:tcW w:w="1325" w:type="dxa"/>
            <w:vAlign w:val="center"/>
          </w:tcPr>
          <w:p w14:paraId="36F7F41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沈吟、 吴阳等</w:t>
            </w:r>
          </w:p>
        </w:tc>
        <w:tc>
          <w:tcPr>
            <w:tcW w:w="1483" w:type="dxa"/>
            <w:vAlign w:val="center"/>
          </w:tcPr>
          <w:p w14:paraId="615BC13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</w:t>
            </w:r>
          </w:p>
        </w:tc>
      </w:tr>
      <w:tr w14:paraId="3373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031B4B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1330" w:type="dxa"/>
            <w:vAlign w:val="center"/>
          </w:tcPr>
          <w:p w14:paraId="4DED8D7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发明专利</w:t>
            </w:r>
          </w:p>
        </w:tc>
        <w:tc>
          <w:tcPr>
            <w:tcW w:w="2030" w:type="dxa"/>
            <w:vAlign w:val="center"/>
          </w:tcPr>
          <w:p w14:paraId="2D5809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眼病临床数据处理方法及系统</w:t>
            </w:r>
          </w:p>
        </w:tc>
        <w:tc>
          <w:tcPr>
            <w:tcW w:w="810" w:type="dxa"/>
            <w:vAlign w:val="center"/>
          </w:tcPr>
          <w:p w14:paraId="25642C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F1D7C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201910749685.2</w:t>
            </w:r>
          </w:p>
        </w:tc>
        <w:tc>
          <w:tcPr>
            <w:tcW w:w="1485" w:type="dxa"/>
            <w:gridSpan w:val="2"/>
            <w:vAlign w:val="center"/>
          </w:tcPr>
          <w:p w14:paraId="7935C8B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2022.2.2</w:t>
            </w:r>
          </w:p>
        </w:tc>
        <w:tc>
          <w:tcPr>
            <w:tcW w:w="1800" w:type="dxa"/>
            <w:gridSpan w:val="2"/>
            <w:vAlign w:val="center"/>
          </w:tcPr>
          <w:p w14:paraId="1F6230A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4950301</w:t>
            </w:r>
          </w:p>
        </w:tc>
        <w:tc>
          <w:tcPr>
            <w:tcW w:w="1538" w:type="dxa"/>
            <w:vAlign w:val="center"/>
          </w:tcPr>
          <w:p w14:paraId="14F07F0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首都医科大学附属北京同仁医院</w:t>
            </w:r>
          </w:p>
        </w:tc>
        <w:tc>
          <w:tcPr>
            <w:tcW w:w="1325" w:type="dxa"/>
            <w:vAlign w:val="center"/>
          </w:tcPr>
          <w:p w14:paraId="6945467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" w:eastAsia="zh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魏文斌、李洋等</w:t>
            </w:r>
          </w:p>
        </w:tc>
        <w:tc>
          <w:tcPr>
            <w:tcW w:w="1483" w:type="dxa"/>
            <w:vAlign w:val="center"/>
          </w:tcPr>
          <w:p w14:paraId="21AE36A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</w:t>
            </w:r>
          </w:p>
        </w:tc>
      </w:tr>
    </w:tbl>
    <w:p w14:paraId="6D4B1B1E">
      <w:pPr>
        <w:spacing w:line="20" w:lineRule="exact"/>
        <w:rPr>
          <w:sz w:val="21"/>
          <w:szCs w:val="21"/>
        </w:rPr>
      </w:pPr>
    </w:p>
    <w:p w14:paraId="755C36F2">
      <w:pPr>
        <w:spacing w:line="20" w:lineRule="exact"/>
        <w:rPr>
          <w:sz w:val="21"/>
          <w:szCs w:val="21"/>
        </w:rPr>
      </w:pPr>
    </w:p>
    <w:p w14:paraId="6DB4D53A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4D6500E4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36DFF72E">
      <w:pPr>
        <w:spacing w:line="20" w:lineRule="exact"/>
        <w:rPr>
          <w:sz w:val="21"/>
          <w:szCs w:val="21"/>
        </w:rPr>
      </w:pPr>
    </w:p>
    <w:p w14:paraId="491A7D12">
      <w:pPr>
        <w:spacing w:line="20" w:lineRule="exact"/>
        <w:rPr>
          <w:rFonts w:hint="eastAsia" w:ascii="华文中宋" w:hAnsi="华文中宋" w:eastAsia="华文中宋" w:cs="华文中宋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6FFE03-2BEC-4C23-8FAA-1F75E94E2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6E9719A-0EF4-4F1A-A3D3-CFFF8F0EDF09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743E2AA-7B4D-492B-A4F3-537A73C687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4370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1037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A970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F1752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2669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E67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wYWZhYjM1YjQ1ZDNlN2Q5NzllOWEwMjA4MzQwYjgifQ=="/>
    <w:docVar w:name="KSO_WPS_MARK_KEY" w:val="e98c36aa-bf7f-4851-a1f1-0e9b233b97ec"/>
  </w:docVars>
  <w:rsids>
    <w:rsidRoot w:val="00CC1191"/>
    <w:rsid w:val="00042850"/>
    <w:rsid w:val="000C7F6B"/>
    <w:rsid w:val="00110654"/>
    <w:rsid w:val="001140EF"/>
    <w:rsid w:val="00124973"/>
    <w:rsid w:val="0017059E"/>
    <w:rsid w:val="001B472D"/>
    <w:rsid w:val="001C156A"/>
    <w:rsid w:val="00237EF7"/>
    <w:rsid w:val="0027465D"/>
    <w:rsid w:val="0027745E"/>
    <w:rsid w:val="002867F9"/>
    <w:rsid w:val="00287332"/>
    <w:rsid w:val="002C462F"/>
    <w:rsid w:val="00341EEA"/>
    <w:rsid w:val="003B6016"/>
    <w:rsid w:val="004078D7"/>
    <w:rsid w:val="00421DF8"/>
    <w:rsid w:val="00476EF0"/>
    <w:rsid w:val="004D1208"/>
    <w:rsid w:val="004F52A1"/>
    <w:rsid w:val="00505021"/>
    <w:rsid w:val="00562F41"/>
    <w:rsid w:val="00572811"/>
    <w:rsid w:val="00587D24"/>
    <w:rsid w:val="005C35DF"/>
    <w:rsid w:val="005C7315"/>
    <w:rsid w:val="005D0A35"/>
    <w:rsid w:val="00646ECD"/>
    <w:rsid w:val="007321E7"/>
    <w:rsid w:val="007462CD"/>
    <w:rsid w:val="00953187"/>
    <w:rsid w:val="0096259A"/>
    <w:rsid w:val="00987352"/>
    <w:rsid w:val="009D3FAC"/>
    <w:rsid w:val="009F08CF"/>
    <w:rsid w:val="00A64BC1"/>
    <w:rsid w:val="00A6777E"/>
    <w:rsid w:val="00A721D4"/>
    <w:rsid w:val="00AB0DA4"/>
    <w:rsid w:val="00B36434"/>
    <w:rsid w:val="00B36DDE"/>
    <w:rsid w:val="00B52BE8"/>
    <w:rsid w:val="00B84FA2"/>
    <w:rsid w:val="00BF39D0"/>
    <w:rsid w:val="00C16DF1"/>
    <w:rsid w:val="00C56387"/>
    <w:rsid w:val="00C73532"/>
    <w:rsid w:val="00CA661D"/>
    <w:rsid w:val="00CC1191"/>
    <w:rsid w:val="00CF02EF"/>
    <w:rsid w:val="00D1337D"/>
    <w:rsid w:val="00E02738"/>
    <w:rsid w:val="00E036DA"/>
    <w:rsid w:val="00E05641"/>
    <w:rsid w:val="00E42E64"/>
    <w:rsid w:val="00E61AB1"/>
    <w:rsid w:val="00E939F0"/>
    <w:rsid w:val="0BA81DB6"/>
    <w:rsid w:val="101E5B5C"/>
    <w:rsid w:val="10F92125"/>
    <w:rsid w:val="1514422F"/>
    <w:rsid w:val="16C9354B"/>
    <w:rsid w:val="17824C23"/>
    <w:rsid w:val="19114F77"/>
    <w:rsid w:val="194C32E2"/>
    <w:rsid w:val="1B99078D"/>
    <w:rsid w:val="1D536E88"/>
    <w:rsid w:val="1E94104E"/>
    <w:rsid w:val="227E6E5B"/>
    <w:rsid w:val="283748D1"/>
    <w:rsid w:val="2B1B2F6C"/>
    <w:rsid w:val="2B847733"/>
    <w:rsid w:val="2B992461"/>
    <w:rsid w:val="2BD048F0"/>
    <w:rsid w:val="2F731AA6"/>
    <w:rsid w:val="2F9257C7"/>
    <w:rsid w:val="356B4AF0"/>
    <w:rsid w:val="37F92887"/>
    <w:rsid w:val="39987E6E"/>
    <w:rsid w:val="39B135B1"/>
    <w:rsid w:val="3AD2717E"/>
    <w:rsid w:val="3AFD569F"/>
    <w:rsid w:val="3C1655D8"/>
    <w:rsid w:val="3C3F394C"/>
    <w:rsid w:val="3E6447D3"/>
    <w:rsid w:val="3F6C1B91"/>
    <w:rsid w:val="420B32C6"/>
    <w:rsid w:val="42582E81"/>
    <w:rsid w:val="44476FEC"/>
    <w:rsid w:val="444F7D1F"/>
    <w:rsid w:val="451C3E93"/>
    <w:rsid w:val="467D7A4E"/>
    <w:rsid w:val="494644B1"/>
    <w:rsid w:val="4AEF0886"/>
    <w:rsid w:val="535122F8"/>
    <w:rsid w:val="55CD3065"/>
    <w:rsid w:val="570A5B66"/>
    <w:rsid w:val="591C7D2C"/>
    <w:rsid w:val="5CA46283"/>
    <w:rsid w:val="5DF96E44"/>
    <w:rsid w:val="603B57FF"/>
    <w:rsid w:val="607C7302"/>
    <w:rsid w:val="63B23767"/>
    <w:rsid w:val="64671B66"/>
    <w:rsid w:val="647A4AC8"/>
    <w:rsid w:val="67271682"/>
    <w:rsid w:val="6AE04094"/>
    <w:rsid w:val="6D921628"/>
    <w:rsid w:val="6FFD021A"/>
    <w:rsid w:val="70221796"/>
    <w:rsid w:val="712E50BB"/>
    <w:rsid w:val="713E488C"/>
    <w:rsid w:val="72700C07"/>
    <w:rsid w:val="73786BC2"/>
    <w:rsid w:val="74576528"/>
    <w:rsid w:val="76DE3E86"/>
    <w:rsid w:val="790849A2"/>
    <w:rsid w:val="7CF45650"/>
    <w:rsid w:val="7F215A31"/>
    <w:rsid w:val="CBFF3D59"/>
    <w:rsid w:val="FFB59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743</Words>
  <Characters>1541</Characters>
  <Lines>176</Lines>
  <Paragraphs>149</Paragraphs>
  <TotalTime>3</TotalTime>
  <ScaleCrop>false</ScaleCrop>
  <LinksUpToDate>false</LinksUpToDate>
  <CharactersWithSpaces>1616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2025-05-12T19:00:00Z</dcterms:created>
  <dc:creator>李昕然</dc:creator>
  <cp:lastModifiedBy>竹你平安</cp:lastModifiedBy>
  <cp:lastPrinted>2019-12-03T18:10:00Z</cp:lastPrinted>
  <dcterms:modified xsi:type="dcterms:W3CDTF">2025-05-19T00:51:08Z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99EE17AE94C0442E9A770C7DE0E873E9_13</vt:lpwstr>
  </property>
  <property fmtid="{D5CDD505-2E9C-101B-9397-08002B2CF9AE}" pid="4" name="KSOTemplateDocerSaveRecord">
    <vt:lpwstr>eyJoZGlkIjoiOTk1ZTNlNjIxNzQxODM5MWIzMDIzM2VlNjliNTYzY2MiLCJ1c2VySWQiOiIyNzgxMDQ4MzcifQ==</vt:lpwstr>
  </property>
</Properties>
</file>